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E" w:rsidRDefault="007B0F1E" w:rsidP="00F01E1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-3"/>
          <w:sz w:val="28"/>
          <w:szCs w:val="28"/>
          <w:shd w:val="clear" w:color="auto" w:fill="FFFFFF"/>
        </w:rPr>
        <w:t>PROCEDURA</w:t>
      </w:r>
    </w:p>
    <w:p w:rsidR="00BE5AD5" w:rsidRPr="00F01E1A" w:rsidRDefault="00F01E1A" w:rsidP="00F01E1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3"/>
          <w:sz w:val="28"/>
          <w:szCs w:val="28"/>
          <w:shd w:val="clear" w:color="auto" w:fill="FFFFFF"/>
        </w:rPr>
      </w:pPr>
      <w:r w:rsidRPr="00F01E1A">
        <w:rPr>
          <w:rFonts w:ascii="Times New Roman" w:hAnsi="Times New Roman" w:cs="Times New Roman"/>
          <w:b/>
          <w:bCs/>
          <w:caps/>
          <w:color w:val="000000"/>
          <w:spacing w:val="-3"/>
          <w:sz w:val="28"/>
          <w:szCs w:val="28"/>
          <w:shd w:val="clear" w:color="auto" w:fill="FFFFFF"/>
        </w:rPr>
        <w:t xml:space="preserve"> MONITOROWANIA POTRZEB I INFORMOWANIA O DOWOZACH</w:t>
      </w:r>
    </w:p>
    <w:p w:rsidR="00F01E1A" w:rsidRPr="00F01E1A" w:rsidRDefault="00F01E1A" w:rsidP="00F01E1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E1A">
        <w:rPr>
          <w:rFonts w:ascii="Times New Roman" w:hAnsi="Times New Roman" w:cs="Times New Roman"/>
          <w:b/>
          <w:color w:val="000000"/>
          <w:sz w:val="28"/>
          <w:szCs w:val="28"/>
        </w:rPr>
        <w:t>w ramach Modelu Dostępnej Szkoły</w:t>
      </w:r>
    </w:p>
    <w:p w:rsidR="00F01E1A" w:rsidRPr="00F01E1A" w:rsidRDefault="00F01E1A" w:rsidP="00F01E1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E1A" w:rsidRPr="00F01E1A" w:rsidRDefault="00F01E1A" w:rsidP="00F01E1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E1A" w:rsidRPr="00F01E1A" w:rsidRDefault="00F01E1A" w:rsidP="00F01E1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E1A">
        <w:rPr>
          <w:rFonts w:ascii="Times New Roman" w:hAnsi="Times New Roman" w:cs="Times New Roman"/>
          <w:i/>
          <w:color w:val="000000"/>
          <w:sz w:val="28"/>
          <w:szCs w:val="28"/>
        </w:rPr>
        <w:t>Celem wdrożenia Modelu Dostępnej Szkoły jest poprawa dostępności szkół podstawowych poprzez eliminowanie barier.</w:t>
      </w:r>
    </w:p>
    <w:p w:rsidR="00F01E1A" w:rsidRPr="00F01E1A" w:rsidRDefault="00F01E1A" w:rsidP="00F01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1A" w:rsidRPr="00F01E1A" w:rsidRDefault="00F01E1A" w:rsidP="007B0F1E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Gminy regularnie monitorują zapotrzebowanie na dowóz, co umożliwia jego racjonalne planowanie i sprawną organizację.</w:t>
      </w:r>
    </w:p>
    <w:p w:rsidR="00F01E1A" w:rsidRPr="00F01E1A" w:rsidRDefault="00F01E1A" w:rsidP="007B0F1E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Rodzic/opiekun prawny dziecka, które nie posiada orzeczenia o potrzebie kształcenia specjalnego, jest informowany o godzinach przejazdu oraz miejscach, z których są odbierane dzieci.</w:t>
      </w:r>
    </w:p>
    <w:p w:rsidR="00F01E1A" w:rsidRPr="00F01E1A" w:rsidRDefault="00F01E1A" w:rsidP="007B0F1E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Dowóz dzieci bez orzeczeń jest realizowany z/do punktów zbiorczych (z/do funkcjonujących w miejscowości zamieszkania przystanków autobusowych i innych ustalonych punktów).</w:t>
      </w:r>
    </w:p>
    <w:p w:rsidR="00F01E1A" w:rsidRPr="00F01E1A" w:rsidRDefault="00F01E1A" w:rsidP="007B0F1E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 przypadkach wskazanych w ustawie Prawo Oświatowe, gmina zwraca koszty dowozu, jeżeli zapewniają go rodzice, a kwotę zwrotu oblicza się wg przepisów zawartych w ustawie.</w:t>
      </w:r>
    </w:p>
    <w:p w:rsidR="00F01E1A" w:rsidRPr="00F01E1A" w:rsidRDefault="00F01E1A" w:rsidP="007B0F1E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Gmina dysponuje jednolitym formularzem (kartą zgłoszenia dziecka z niepełnosprawnością do dowozu), wypełnianym zarówno przez rodziców, jak i szkołę – niekoniecznie w tym samym czasie. W formularzu, oprócz danych adresowych, rodzice/opiekunowie prawni mogą wskazać istotne informacje dot. potrzeb dziecka (rodzaj niepełnosprawności, fakt korzystania z wózka/innych pomocy ortopedycznych, PJM, AAC, konieczność zapewnienia specjalnego </w:t>
      </w:r>
      <w:r w:rsidRPr="00F01E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fotelika, choroby współistniejące, które mogą objawiać się w trakcie przejazdu, np. choroba lokomocyjna, padaczka). W formularzu, szkoła określa przedział czasowy rozpoczęcia oraz zakończenia zajęć przez dziecko (zgodnie z planem lekcji oraz zajęć wspierających), wskazuje też – jeżeli to konieczne – osobę odpowiedzialną za odbiór/przekazanie dziecka do dowozu. Uzupełniona karta zgłoszenia do dowozu może być przekazana drogą elektroniczną (e-mail, przyjęty w szkole system komunikacji z rodzicami), podczas zapisywania dziecka do szkoły lub gdy rodzic/opiekun przedkłada orzeczenie o potrzebie kształcenia specjalnego, przeprowadzania wielospecjalistycznej oceny funkcjonowania ucznia, a także podczas spotkania dotyczącego opracowania indywidualnego programu edukacyjno-terapeutycznego.</w:t>
      </w:r>
    </w:p>
    <w:p w:rsidR="00F01E1A" w:rsidRPr="00F01E1A" w:rsidRDefault="00F01E1A" w:rsidP="00F01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E1A" w:rsidRPr="00F01E1A" w:rsidSect="00BE5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41" w:rsidRDefault="00FD1641" w:rsidP="007B0F1E">
      <w:pPr>
        <w:spacing w:after="0" w:line="240" w:lineRule="auto"/>
      </w:pPr>
      <w:r>
        <w:separator/>
      </w:r>
    </w:p>
  </w:endnote>
  <w:endnote w:type="continuationSeparator" w:id="1">
    <w:p w:rsidR="00FD1641" w:rsidRDefault="00FD1641" w:rsidP="007B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E" w:rsidRDefault="007B0F1E">
    <w:pPr>
      <w:pStyle w:val="Stopka"/>
    </w:pPr>
    <w:r w:rsidRPr="007B0F1E">
      <w:drawing>
        <wp:inline distT="0" distB="0" distL="0" distR="0">
          <wp:extent cx="5760720" cy="641056"/>
          <wp:effectExtent l="19050" t="0" r="0" b="0"/>
          <wp:docPr id="3" name="image2.jpg" descr="T:\Papier firmowy + logotypy\EXCEL\Dostepna_szkola_EXCEL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T:\Papier firmowy + logotypy\EXCEL\Dostepna_szkola_EXCEL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4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41" w:rsidRDefault="00FD1641" w:rsidP="007B0F1E">
      <w:pPr>
        <w:spacing w:after="0" w:line="240" w:lineRule="auto"/>
      </w:pPr>
      <w:r>
        <w:separator/>
      </w:r>
    </w:p>
  </w:footnote>
  <w:footnote w:type="continuationSeparator" w:id="1">
    <w:p w:rsidR="00FD1641" w:rsidRDefault="00FD1641" w:rsidP="007B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1E" w:rsidRDefault="007B0F1E">
    <w:pPr>
      <w:pStyle w:val="Nagwek"/>
    </w:pPr>
    <w:r w:rsidRPr="007B0F1E">
      <w:drawing>
        <wp:inline distT="0" distB="0" distL="0" distR="0">
          <wp:extent cx="5760720" cy="73350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F1E" w:rsidRDefault="007B0F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3A3"/>
    <w:multiLevelType w:val="multilevel"/>
    <w:tmpl w:val="EEE2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DC0D32"/>
    <w:multiLevelType w:val="multilevel"/>
    <w:tmpl w:val="D1B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E1A"/>
    <w:rsid w:val="007B0F1E"/>
    <w:rsid w:val="00BE5AD5"/>
    <w:rsid w:val="00F01E1A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F1E"/>
  </w:style>
  <w:style w:type="paragraph" w:styleId="Stopka">
    <w:name w:val="footer"/>
    <w:basedOn w:val="Normalny"/>
    <w:link w:val="StopkaZnak"/>
    <w:uiPriority w:val="99"/>
    <w:semiHidden/>
    <w:unhideWhenUsed/>
    <w:rsid w:val="007B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F1E"/>
  </w:style>
  <w:style w:type="paragraph" w:styleId="Tekstdymka">
    <w:name w:val="Balloon Text"/>
    <w:basedOn w:val="Normalny"/>
    <w:link w:val="TekstdymkaZnak"/>
    <w:uiPriority w:val="99"/>
    <w:semiHidden/>
    <w:unhideWhenUsed/>
    <w:rsid w:val="007B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Siech</dc:creator>
  <cp:keywords/>
  <dc:description/>
  <cp:lastModifiedBy>Joanna Siech</cp:lastModifiedBy>
  <cp:revision>3</cp:revision>
  <dcterms:created xsi:type="dcterms:W3CDTF">2022-10-02T11:31:00Z</dcterms:created>
  <dcterms:modified xsi:type="dcterms:W3CDTF">2022-10-05T08:48:00Z</dcterms:modified>
</cp:coreProperties>
</file>